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3448D" w14:textId="77777777" w:rsidR="005A5A1A" w:rsidRDefault="005A5A1A" w:rsidP="005A5A1A">
      <w:pPr>
        <w:rPr>
          <w:lang w:val="en-US"/>
        </w:rPr>
      </w:pPr>
      <w:bookmarkStart w:id="0" w:name="_GoBack"/>
      <w:bookmarkEnd w:id="0"/>
      <w:r>
        <w:rPr>
          <w:lang w:val="en-US"/>
        </w:rPr>
        <w:t>Dear Parents,</w:t>
      </w:r>
    </w:p>
    <w:p w14:paraId="6C09B95D" w14:textId="38DCF192" w:rsidR="006A132B" w:rsidRDefault="005A5A1A" w:rsidP="005A5A1A">
      <w:pPr>
        <w:rPr>
          <w:lang w:val="en-US"/>
        </w:rPr>
      </w:pPr>
      <w:r>
        <w:rPr>
          <w:lang w:val="en-US"/>
        </w:rPr>
        <w:t xml:space="preserve">We hope you and your families are all well during these challenging times. We are all very much looking forward to being back together at some stage. In the meantime, we have put together a list of work that your child can complete over the next week. </w:t>
      </w:r>
      <w:r w:rsidR="006A132B">
        <w:rPr>
          <w:lang w:val="en-US"/>
        </w:rPr>
        <w:t>Please do not put yourself under pressure to complete this work, complete what you feel is appropriate for your child. We are confident that we can catch up on any missed work when we get back to school. The health and happiness of the children is most important.</w:t>
      </w:r>
    </w:p>
    <w:p w14:paraId="1C99D13B" w14:textId="7D45DC54" w:rsidR="005A5A1A" w:rsidRDefault="005A5A1A" w:rsidP="005A5A1A">
      <w:pPr>
        <w:rPr>
          <w:lang w:val="en-US"/>
        </w:rPr>
      </w:pPr>
      <w:r>
        <w:rPr>
          <w:lang w:val="en-US"/>
        </w:rPr>
        <w:t xml:space="preserve">We are mindful that some of the children may not have access to a laptop or tablet and therefore have mainly assigned book work. However, we have also compiled an extensive list of </w:t>
      </w:r>
      <w:r w:rsidRPr="00EC6CC4">
        <w:rPr>
          <w:lang w:val="en-US"/>
        </w:rPr>
        <w:t>additional online activities</w:t>
      </w:r>
      <w:r>
        <w:rPr>
          <w:lang w:val="en-US"/>
        </w:rPr>
        <w:t xml:space="preserve"> that can also be accessed should you wish to do so. </w:t>
      </w:r>
    </w:p>
    <w:p w14:paraId="50B0592D" w14:textId="77777777" w:rsidR="006A132B" w:rsidRPr="006A132B" w:rsidRDefault="006A132B" w:rsidP="006A132B">
      <w:pPr>
        <w:pStyle w:val="NormalWeb"/>
        <w:shd w:val="clear" w:color="auto" w:fill="FFFFFF"/>
        <w:rPr>
          <w:rFonts w:eastAsiaTheme="minorHAnsi"/>
          <w:lang w:val="en-US" w:eastAsia="en-US"/>
        </w:rPr>
      </w:pPr>
      <w:r>
        <w:rPr>
          <w:rFonts w:eastAsiaTheme="minorHAnsi"/>
          <w:lang w:val="en-US" w:eastAsia="en-US"/>
        </w:rPr>
        <w:t>We</w:t>
      </w:r>
      <w:r w:rsidRPr="006A132B">
        <w:rPr>
          <w:rFonts w:eastAsiaTheme="minorHAnsi"/>
          <w:lang w:val="en-US" w:eastAsia="en-US"/>
        </w:rPr>
        <w:t xml:space="preserve"> appreciate </w:t>
      </w:r>
      <w:r>
        <w:rPr>
          <w:rFonts w:eastAsiaTheme="minorHAnsi"/>
          <w:lang w:val="en-US" w:eastAsia="en-US"/>
        </w:rPr>
        <w:t xml:space="preserve">all the work you are doing at home and will be in touch again after Easter. </w:t>
      </w:r>
    </w:p>
    <w:p w14:paraId="1859FB93" w14:textId="77777777" w:rsidR="006A132B" w:rsidRPr="00746E81" w:rsidRDefault="006A132B" w:rsidP="006A132B">
      <w:r w:rsidRPr="00746E81">
        <w:t>Many thanks &amp; take care</w:t>
      </w:r>
    </w:p>
    <w:p w14:paraId="4F150347" w14:textId="77777777" w:rsidR="006A132B" w:rsidRPr="00746E81" w:rsidRDefault="006A132B" w:rsidP="006A132B">
      <w:r w:rsidRPr="00746E81">
        <w:t>Ms. Gibson, Ms. McHugh, Ms. Hanley, Ms. Creaner</w:t>
      </w:r>
    </w:p>
    <w:p w14:paraId="414B9F32" w14:textId="77777777" w:rsidR="006A132B" w:rsidRDefault="006A132B" w:rsidP="005A5A1A">
      <w:pPr>
        <w:rPr>
          <w:lang w:val="en-US"/>
        </w:rPr>
      </w:pPr>
    </w:p>
    <w:p w14:paraId="53FC8F96" w14:textId="663C9A30" w:rsidR="005A5A1A" w:rsidRPr="00B1477F" w:rsidRDefault="00001A41" w:rsidP="00B1477F">
      <w:pPr>
        <w:jc w:val="center"/>
        <w:rPr>
          <w:b/>
        </w:rPr>
      </w:pPr>
      <w:r>
        <w:rPr>
          <w:b/>
          <w:sz w:val="27"/>
          <w:szCs w:val="27"/>
        </w:rPr>
        <w:t>First Class</w:t>
      </w:r>
      <w:r w:rsidR="00B1477F" w:rsidRPr="00B1477F">
        <w:rPr>
          <w:b/>
          <w:sz w:val="27"/>
          <w:szCs w:val="27"/>
        </w:rPr>
        <w:t xml:space="preserve"> Weekly Plan: Week beginning March 30th</w:t>
      </w:r>
    </w:p>
    <w:tbl>
      <w:tblPr>
        <w:tblStyle w:val="TableGrid"/>
        <w:tblW w:w="0" w:type="auto"/>
        <w:tblLook w:val="04A0" w:firstRow="1" w:lastRow="0" w:firstColumn="1" w:lastColumn="0" w:noHBand="0" w:noVBand="1"/>
      </w:tblPr>
      <w:tblGrid>
        <w:gridCol w:w="1176"/>
        <w:gridCol w:w="7840"/>
      </w:tblGrid>
      <w:tr w:rsidR="005A5A1A" w14:paraId="0B079B3B" w14:textId="77777777" w:rsidTr="00005A54">
        <w:tc>
          <w:tcPr>
            <w:tcW w:w="1176" w:type="dxa"/>
          </w:tcPr>
          <w:p w14:paraId="1B1D4E74" w14:textId="77777777" w:rsidR="005A5A1A" w:rsidRPr="00D01F2C" w:rsidRDefault="005A5A1A" w:rsidP="00DB42C6">
            <w:pPr>
              <w:rPr>
                <w:b/>
              </w:rPr>
            </w:pPr>
            <w:r w:rsidRPr="00D01F2C">
              <w:rPr>
                <w:b/>
              </w:rPr>
              <w:t>Subject</w:t>
            </w:r>
          </w:p>
        </w:tc>
        <w:tc>
          <w:tcPr>
            <w:tcW w:w="7840" w:type="dxa"/>
          </w:tcPr>
          <w:p w14:paraId="4E576D44" w14:textId="77777777" w:rsidR="005A5A1A" w:rsidRPr="00D01F2C" w:rsidRDefault="005A5A1A" w:rsidP="00DB42C6">
            <w:pPr>
              <w:rPr>
                <w:b/>
              </w:rPr>
            </w:pPr>
            <w:r w:rsidRPr="00D01F2C">
              <w:rPr>
                <w:b/>
              </w:rPr>
              <w:t>Content</w:t>
            </w:r>
          </w:p>
        </w:tc>
      </w:tr>
      <w:tr w:rsidR="005A5A1A" w:rsidRPr="009F3B31" w14:paraId="0316F519" w14:textId="77777777" w:rsidTr="00473326">
        <w:trPr>
          <w:trHeight w:val="1178"/>
        </w:trPr>
        <w:tc>
          <w:tcPr>
            <w:tcW w:w="1176" w:type="dxa"/>
          </w:tcPr>
          <w:p w14:paraId="3DDACB86" w14:textId="77777777" w:rsidR="005A5A1A" w:rsidRPr="009F3B31" w:rsidRDefault="005A5A1A" w:rsidP="00DB42C6">
            <w:pPr>
              <w:rPr>
                <w:b/>
              </w:rPr>
            </w:pPr>
            <w:r w:rsidRPr="009F3B31">
              <w:rPr>
                <w:b/>
              </w:rPr>
              <w:t>English</w:t>
            </w:r>
          </w:p>
          <w:p w14:paraId="6FE14348" w14:textId="2AA61793" w:rsidR="005A5A1A" w:rsidRPr="00473326" w:rsidRDefault="005A5A1A" w:rsidP="00DB42C6">
            <w:pPr>
              <w:rPr>
                <w:i/>
              </w:rPr>
            </w:pPr>
            <w:r w:rsidRPr="00BB545D">
              <w:rPr>
                <w:i/>
              </w:rPr>
              <w:t>Reading</w:t>
            </w:r>
          </w:p>
        </w:tc>
        <w:tc>
          <w:tcPr>
            <w:tcW w:w="7840" w:type="dxa"/>
          </w:tcPr>
          <w:p w14:paraId="165E56E9" w14:textId="552AB79E" w:rsidR="00DA1C88" w:rsidRPr="00DA1C88" w:rsidRDefault="00DA1C88" w:rsidP="00DA1C88">
            <w:pPr>
              <w:pStyle w:val="NormalWeb"/>
              <w:numPr>
                <w:ilvl w:val="0"/>
                <w:numId w:val="4"/>
              </w:numPr>
            </w:pPr>
            <w:r>
              <w:t>Pirate Pat and More – Read the story Locked Out p.30-35</w:t>
            </w:r>
          </w:p>
          <w:p w14:paraId="2FDF0EC7" w14:textId="18A1ED58" w:rsidR="00DA1C88" w:rsidRDefault="005A5A1A" w:rsidP="00DA1C88">
            <w:pPr>
              <w:pStyle w:val="NormalWeb"/>
              <w:numPr>
                <w:ilvl w:val="0"/>
                <w:numId w:val="4"/>
              </w:numPr>
            </w:pPr>
            <w:r w:rsidRPr="009F3B31">
              <w:t xml:space="preserve">Revise sight words for </w:t>
            </w:r>
            <w:r w:rsidR="00DA1C88">
              <w:t>story p75</w:t>
            </w:r>
          </w:p>
          <w:p w14:paraId="2C01A3F7" w14:textId="6DEE247C" w:rsidR="00473326" w:rsidRDefault="00473326" w:rsidP="002D4BB7">
            <w:pPr>
              <w:pStyle w:val="NormalWeb"/>
              <w:numPr>
                <w:ilvl w:val="0"/>
                <w:numId w:val="4"/>
              </w:numPr>
            </w:pPr>
            <w:r>
              <w:t>Revise tricky words 1-</w:t>
            </w:r>
            <w:r w:rsidR="002D4BB7">
              <w:t xml:space="preserve">12: </w:t>
            </w:r>
            <w:r w:rsidR="002D4BB7" w:rsidRPr="002D4BB7">
              <w:rPr>
                <w:b/>
              </w:rPr>
              <w:t>I, the, he, she, me, we, be, was, to, do, are, all</w:t>
            </w:r>
          </w:p>
          <w:p w14:paraId="1B46B83E" w14:textId="35F7008C" w:rsidR="002D4BB7" w:rsidRPr="009F3B31" w:rsidRDefault="00DA1C88" w:rsidP="002D4BB7">
            <w:pPr>
              <w:pStyle w:val="NormalWeb"/>
              <w:numPr>
                <w:ilvl w:val="0"/>
                <w:numId w:val="4"/>
              </w:numPr>
            </w:pPr>
            <w:r>
              <w:t xml:space="preserve">This </w:t>
            </w:r>
            <w:r w:rsidR="00473326">
              <w:t>week’s</w:t>
            </w:r>
            <w:r>
              <w:t xml:space="preserve"> tricky words: </w:t>
            </w:r>
            <w:r w:rsidR="00473326" w:rsidRPr="00473326">
              <w:rPr>
                <w:b/>
              </w:rPr>
              <w:t>other, wer</w:t>
            </w:r>
            <w:r w:rsidR="002D4BB7">
              <w:rPr>
                <w:b/>
              </w:rPr>
              <w:t>e</w:t>
            </w:r>
          </w:p>
        </w:tc>
      </w:tr>
      <w:tr w:rsidR="005A5A1A" w14:paraId="778584C0" w14:textId="77777777" w:rsidTr="00005A54">
        <w:tc>
          <w:tcPr>
            <w:tcW w:w="1176" w:type="dxa"/>
          </w:tcPr>
          <w:p w14:paraId="22C57A01" w14:textId="77777777" w:rsidR="005A5A1A" w:rsidRPr="00BB545D" w:rsidRDefault="005A5A1A" w:rsidP="00DB42C6">
            <w:pPr>
              <w:rPr>
                <w:i/>
              </w:rPr>
            </w:pPr>
            <w:r w:rsidRPr="00BB545D">
              <w:rPr>
                <w:i/>
              </w:rPr>
              <w:t>Reading Comp.</w:t>
            </w:r>
          </w:p>
        </w:tc>
        <w:tc>
          <w:tcPr>
            <w:tcW w:w="7840" w:type="dxa"/>
          </w:tcPr>
          <w:p w14:paraId="0CE63B81" w14:textId="371F9EBB" w:rsidR="005A5A1A" w:rsidRPr="009F3B31" w:rsidRDefault="005A5A1A" w:rsidP="00DB42C6">
            <w:pPr>
              <w:pStyle w:val="ListParagraph"/>
              <w:numPr>
                <w:ilvl w:val="0"/>
                <w:numId w:val="1"/>
              </w:numPr>
            </w:pPr>
            <w:r w:rsidRPr="009F3B31">
              <w:t>Read the story</w:t>
            </w:r>
            <w:r w:rsidR="002C62E2">
              <w:t xml:space="preserve"> “The Diary of a Killer Cat”</w:t>
            </w:r>
            <w:r w:rsidRPr="009F3B31">
              <w:t xml:space="preserve"> and answer the questions, </w:t>
            </w:r>
            <w:r w:rsidR="002C62E2">
              <w:t>Let’s Talk Literacy</w:t>
            </w:r>
            <w:r w:rsidRPr="009F3B31">
              <w:t xml:space="preserve"> p. </w:t>
            </w:r>
            <w:proofErr w:type="gramStart"/>
            <w:r w:rsidR="002C62E2">
              <w:t>80,81</w:t>
            </w:r>
            <w:r w:rsidR="003037E3">
              <w:t xml:space="preserve"> part</w:t>
            </w:r>
            <w:proofErr w:type="gramEnd"/>
            <w:r w:rsidR="003037E3">
              <w:t xml:space="preserve"> A and C</w:t>
            </w:r>
          </w:p>
        </w:tc>
      </w:tr>
      <w:tr w:rsidR="005A5A1A" w14:paraId="3692FCAF" w14:textId="77777777" w:rsidTr="00005A54">
        <w:tc>
          <w:tcPr>
            <w:tcW w:w="1176" w:type="dxa"/>
          </w:tcPr>
          <w:p w14:paraId="366BBEAB" w14:textId="1C970D4A" w:rsidR="005A5A1A" w:rsidRPr="00BB545D" w:rsidRDefault="002D4BB7" w:rsidP="00DB42C6">
            <w:pPr>
              <w:rPr>
                <w:i/>
              </w:rPr>
            </w:pPr>
            <w:r>
              <w:rPr>
                <w:i/>
              </w:rPr>
              <w:t xml:space="preserve">Spelling &amp; </w:t>
            </w:r>
            <w:r w:rsidR="005A5A1A" w:rsidRPr="00BB545D">
              <w:rPr>
                <w:i/>
              </w:rPr>
              <w:t>Phonics</w:t>
            </w:r>
          </w:p>
        </w:tc>
        <w:tc>
          <w:tcPr>
            <w:tcW w:w="7840" w:type="dxa"/>
          </w:tcPr>
          <w:p w14:paraId="2987BD12" w14:textId="077147BC" w:rsidR="002D4BB7" w:rsidRDefault="002D4BB7" w:rsidP="00DB42C6">
            <w:pPr>
              <w:pStyle w:val="ListParagraph"/>
              <w:numPr>
                <w:ilvl w:val="0"/>
                <w:numId w:val="1"/>
              </w:numPr>
            </w:pPr>
            <w:r>
              <w:t>Jolly Phonics Grammar Book1: Spelling list p 46</w:t>
            </w:r>
          </w:p>
          <w:p w14:paraId="332892C2" w14:textId="7B13E2B1" w:rsidR="005A5A1A" w:rsidRPr="009F3B31" w:rsidRDefault="002D4BB7" w:rsidP="002D4BB7">
            <w:pPr>
              <w:pStyle w:val="ListParagraph"/>
              <w:numPr>
                <w:ilvl w:val="0"/>
                <w:numId w:val="1"/>
              </w:numPr>
            </w:pPr>
            <w:r>
              <w:t xml:space="preserve">Jolly Phonics Grammar Book1: </w:t>
            </w:r>
            <w:r w:rsidR="002C62E2">
              <w:t>so</w:t>
            </w:r>
            <w:r>
              <w:t>und &lt;ow&gt; p46</w:t>
            </w:r>
          </w:p>
        </w:tc>
      </w:tr>
      <w:tr w:rsidR="00564E3D" w14:paraId="0FAF083D" w14:textId="77777777" w:rsidTr="00005A54">
        <w:tc>
          <w:tcPr>
            <w:tcW w:w="1176" w:type="dxa"/>
          </w:tcPr>
          <w:p w14:paraId="7B8F2E07" w14:textId="74BA65D0" w:rsidR="00564E3D" w:rsidRPr="00BB545D" w:rsidRDefault="00564E3D" w:rsidP="00DB42C6">
            <w:pPr>
              <w:rPr>
                <w:i/>
              </w:rPr>
            </w:pPr>
            <w:r>
              <w:rPr>
                <w:i/>
              </w:rPr>
              <w:t>Grammar</w:t>
            </w:r>
          </w:p>
        </w:tc>
        <w:tc>
          <w:tcPr>
            <w:tcW w:w="7840" w:type="dxa"/>
          </w:tcPr>
          <w:p w14:paraId="3EE5C478" w14:textId="71D8635F" w:rsidR="00564E3D" w:rsidRPr="009F3B31" w:rsidRDefault="002D4BB7" w:rsidP="00DB42C6">
            <w:pPr>
              <w:pStyle w:val="ListParagraph"/>
              <w:numPr>
                <w:ilvl w:val="0"/>
                <w:numId w:val="1"/>
              </w:numPr>
            </w:pPr>
            <w:r>
              <w:t>Jolly Phonics Grammar Book1: Verbs p 47</w:t>
            </w:r>
          </w:p>
        </w:tc>
      </w:tr>
      <w:tr w:rsidR="005A5A1A" w14:paraId="4A47B349" w14:textId="77777777" w:rsidTr="00005A54">
        <w:tc>
          <w:tcPr>
            <w:tcW w:w="1176" w:type="dxa"/>
          </w:tcPr>
          <w:p w14:paraId="3FF4A81B" w14:textId="77777777" w:rsidR="005A5A1A" w:rsidRPr="00BB545D" w:rsidRDefault="005A5A1A" w:rsidP="00DB42C6">
            <w:pPr>
              <w:rPr>
                <w:i/>
              </w:rPr>
            </w:pPr>
            <w:r w:rsidRPr="00BB545D">
              <w:rPr>
                <w:i/>
              </w:rPr>
              <w:t>Writing</w:t>
            </w:r>
          </w:p>
        </w:tc>
        <w:tc>
          <w:tcPr>
            <w:tcW w:w="7840" w:type="dxa"/>
          </w:tcPr>
          <w:p w14:paraId="27E1E82E" w14:textId="40535E7B" w:rsidR="005A5A1A" w:rsidRPr="009F3B31" w:rsidRDefault="002D4BB7" w:rsidP="00DB42C6">
            <w:pPr>
              <w:pStyle w:val="ListParagraph"/>
              <w:numPr>
                <w:ilvl w:val="0"/>
                <w:numId w:val="2"/>
              </w:numPr>
            </w:pPr>
            <w:r>
              <w:t>Our</w:t>
            </w:r>
            <w:r w:rsidR="005A5A1A" w:rsidRPr="009F3B31">
              <w:t xml:space="preserve"> News copy- 2-3 lines of their news</w:t>
            </w:r>
          </w:p>
          <w:p w14:paraId="2094F46B" w14:textId="22815B85" w:rsidR="005A5A1A" w:rsidRPr="009F3B31" w:rsidRDefault="005A5A1A" w:rsidP="00DB42C6">
            <w:pPr>
              <w:pStyle w:val="ListParagraph"/>
              <w:numPr>
                <w:ilvl w:val="0"/>
                <w:numId w:val="2"/>
              </w:numPr>
            </w:pPr>
            <w:r w:rsidRPr="009F3B31">
              <w:t xml:space="preserve">Ready To write </w:t>
            </w:r>
            <w:r w:rsidR="003037E3">
              <w:t>C1</w:t>
            </w:r>
            <w:r w:rsidRPr="009F3B31">
              <w:t>- complete the next 2 pages (ensure correct letter formation)</w:t>
            </w:r>
          </w:p>
          <w:p w14:paraId="281EBE3D" w14:textId="77777777" w:rsidR="003037E3" w:rsidRDefault="003037E3" w:rsidP="00DB42C6">
            <w:pPr>
              <w:pStyle w:val="ListParagraph"/>
              <w:numPr>
                <w:ilvl w:val="0"/>
                <w:numId w:val="2"/>
              </w:numPr>
            </w:pPr>
            <w:r>
              <w:t>We have started working on narrative writing.</w:t>
            </w:r>
          </w:p>
          <w:p w14:paraId="0D718032" w14:textId="408B99AD" w:rsidR="005A5A1A" w:rsidRPr="009F3B31" w:rsidRDefault="003037E3" w:rsidP="003037E3">
            <w:pPr>
              <w:pStyle w:val="ListParagraph"/>
            </w:pPr>
            <w:r>
              <w:t>Let’s Talk Literacy p90: Read the story of the Three Little Pigs. The children can write the answers or answer the questions orally to reinforce the components of narrative writing; Setting, Character, Plot &amp; Resolution</w:t>
            </w:r>
          </w:p>
          <w:p w14:paraId="564FB10A" w14:textId="6D59E4D0" w:rsidR="005A5A1A" w:rsidRPr="009F3B31" w:rsidRDefault="003037E3" w:rsidP="00DB42C6">
            <w:pPr>
              <w:pStyle w:val="ListParagraph"/>
              <w:numPr>
                <w:ilvl w:val="0"/>
                <w:numId w:val="2"/>
              </w:numPr>
            </w:pPr>
            <w:r>
              <w:t>Creative Writing: The children can write a story of their choice in their Our News/Creative Writing copy/blank page. can encourage your child to use the four components of narrative writing.</w:t>
            </w:r>
          </w:p>
        </w:tc>
      </w:tr>
      <w:tr w:rsidR="005A5A1A" w14:paraId="7B7EA006" w14:textId="77777777" w:rsidTr="00005A54">
        <w:tc>
          <w:tcPr>
            <w:tcW w:w="1176" w:type="dxa"/>
          </w:tcPr>
          <w:p w14:paraId="3BB5CB84" w14:textId="77777777" w:rsidR="005A5A1A" w:rsidRPr="00BB545D" w:rsidRDefault="005A5A1A" w:rsidP="00DB42C6">
            <w:pPr>
              <w:rPr>
                <w:i/>
              </w:rPr>
            </w:pPr>
            <w:r w:rsidRPr="00BB545D">
              <w:rPr>
                <w:i/>
              </w:rPr>
              <w:t>Oral Language</w:t>
            </w:r>
          </w:p>
        </w:tc>
        <w:tc>
          <w:tcPr>
            <w:tcW w:w="7840" w:type="dxa"/>
          </w:tcPr>
          <w:p w14:paraId="0B713049" w14:textId="7C29E6AF" w:rsidR="005A5A1A" w:rsidRPr="003037E3" w:rsidRDefault="003037E3" w:rsidP="00DB42C6">
            <w:pPr>
              <w:pStyle w:val="ListParagraph"/>
              <w:numPr>
                <w:ilvl w:val="0"/>
                <w:numId w:val="3"/>
              </w:numPr>
              <w:rPr>
                <w:color w:val="auto"/>
              </w:rPr>
            </w:pPr>
            <w:r>
              <w:t>Let’s Talk Literacy</w:t>
            </w:r>
            <w:r w:rsidRPr="009F3B31">
              <w:t xml:space="preserve"> p. </w:t>
            </w:r>
            <w:r w:rsidR="00804914">
              <w:t>80,81-part</w:t>
            </w:r>
            <w:r>
              <w:t xml:space="preserve"> B and </w:t>
            </w:r>
          </w:p>
          <w:p w14:paraId="69DDC294" w14:textId="290AD896" w:rsidR="003037E3" w:rsidRPr="00BB545D" w:rsidRDefault="003037E3" w:rsidP="00DB42C6">
            <w:pPr>
              <w:pStyle w:val="ListParagraph"/>
              <w:numPr>
                <w:ilvl w:val="0"/>
                <w:numId w:val="3"/>
              </w:numPr>
              <w:rPr>
                <w:color w:val="auto"/>
              </w:rPr>
            </w:pPr>
            <w:r>
              <w:rPr>
                <w:color w:val="auto"/>
              </w:rPr>
              <w:t>Ask the children to retell the story of “The Diary of a Killer Cat” in their own words.</w:t>
            </w:r>
          </w:p>
        </w:tc>
      </w:tr>
      <w:tr w:rsidR="005A5A1A" w14:paraId="7B72D690" w14:textId="77777777" w:rsidTr="00005A54">
        <w:tc>
          <w:tcPr>
            <w:tcW w:w="1176" w:type="dxa"/>
          </w:tcPr>
          <w:p w14:paraId="43CDF479" w14:textId="77777777" w:rsidR="005A5A1A" w:rsidRDefault="005A5A1A" w:rsidP="00DB42C6">
            <w:pPr>
              <w:rPr>
                <w:b/>
              </w:rPr>
            </w:pPr>
            <w:r w:rsidRPr="009F3B31">
              <w:rPr>
                <w:b/>
              </w:rPr>
              <w:t>Maths</w:t>
            </w:r>
          </w:p>
          <w:p w14:paraId="64B70B0D" w14:textId="0FCCAA02" w:rsidR="005A5A1A" w:rsidRPr="00A91B30" w:rsidRDefault="005A5A1A" w:rsidP="00DB42C6"/>
        </w:tc>
        <w:tc>
          <w:tcPr>
            <w:tcW w:w="7840" w:type="dxa"/>
          </w:tcPr>
          <w:p w14:paraId="72F7A8B1" w14:textId="70260EEF" w:rsidR="00804914" w:rsidRDefault="00804914" w:rsidP="00804914">
            <w:pPr>
              <w:pStyle w:val="ListParagraph"/>
              <w:numPr>
                <w:ilvl w:val="0"/>
                <w:numId w:val="5"/>
              </w:numPr>
            </w:pPr>
            <w:r>
              <w:t>Master Your Maths: Continue to next week</w:t>
            </w:r>
          </w:p>
          <w:p w14:paraId="40DAB6DB" w14:textId="668AAB40" w:rsidR="00804914" w:rsidRDefault="00804914" w:rsidP="00804914">
            <w:pPr>
              <w:pStyle w:val="ListParagraph"/>
              <w:numPr>
                <w:ilvl w:val="0"/>
                <w:numId w:val="5"/>
              </w:numPr>
            </w:pPr>
            <w:r>
              <w:t>Master Your Maths: Test for this week (at back of book)</w:t>
            </w:r>
          </w:p>
          <w:p w14:paraId="70D89BA0" w14:textId="6C4FB312" w:rsidR="00804914" w:rsidRDefault="00804914" w:rsidP="00804914">
            <w:pPr>
              <w:pStyle w:val="ListParagraph"/>
              <w:numPr>
                <w:ilvl w:val="0"/>
                <w:numId w:val="5"/>
              </w:numPr>
            </w:pPr>
            <w:r>
              <w:t xml:space="preserve">We had planned to start tables this week. The tables can be found p2+3 of the homework diary. </w:t>
            </w:r>
            <w:r w:rsidR="00DF535D">
              <w:t>This week’s t</w:t>
            </w:r>
            <w:r>
              <w:t>ables</w:t>
            </w:r>
            <w:r w:rsidR="00DF535D">
              <w:t>: 1+</w:t>
            </w:r>
          </w:p>
          <w:p w14:paraId="26284839" w14:textId="49F077E1" w:rsidR="00804914" w:rsidRDefault="00804914" w:rsidP="00804914">
            <w:pPr>
              <w:pStyle w:val="ListParagraph"/>
              <w:numPr>
                <w:ilvl w:val="0"/>
                <w:numId w:val="5"/>
              </w:numPr>
            </w:pPr>
            <w:r>
              <w:t xml:space="preserve">Tens and Units: Busy at Maths p 114 - 117  </w:t>
            </w:r>
          </w:p>
          <w:p w14:paraId="113BF24F" w14:textId="77777777" w:rsidR="00804914" w:rsidRDefault="00804914" w:rsidP="00804914">
            <w:pPr>
              <w:pStyle w:val="ListParagraph"/>
              <w:numPr>
                <w:ilvl w:val="0"/>
                <w:numId w:val="5"/>
              </w:numPr>
            </w:pPr>
            <w:r>
              <w:lastRenderedPageBreak/>
              <w:t>Call a number up to 99– how many tens? How many units?</w:t>
            </w:r>
          </w:p>
          <w:p w14:paraId="6D901B21" w14:textId="5586035D" w:rsidR="00804914" w:rsidRDefault="00804914" w:rsidP="00804914">
            <w:pPr>
              <w:pStyle w:val="ListParagraph"/>
              <w:numPr>
                <w:ilvl w:val="0"/>
                <w:numId w:val="5"/>
              </w:numPr>
            </w:pPr>
            <w:r>
              <w:t>Draw/print an abacus on a blank page and use any small object e.g. buttons/coins/pasta to make numbers on the abacus (The children have done this in class before)</w:t>
            </w:r>
          </w:p>
          <w:p w14:paraId="0503BCE8" w14:textId="60A15019" w:rsidR="005A5A1A" w:rsidRPr="009F3B31" w:rsidRDefault="00804914" w:rsidP="00804914">
            <w:pPr>
              <w:pStyle w:val="ListParagraph"/>
            </w:pPr>
            <w:r>
              <w:rPr>
                <w:noProof/>
              </w:rPr>
              <w:drawing>
                <wp:inline distT="0" distB="0" distL="0" distR="0" wp14:anchorId="41425AEB" wp14:editId="7591A853">
                  <wp:extent cx="848136" cy="8153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7526" cy="853207"/>
                          </a:xfrm>
                          <a:prstGeom prst="rect">
                            <a:avLst/>
                          </a:prstGeom>
                        </pic:spPr>
                      </pic:pic>
                    </a:graphicData>
                  </a:graphic>
                </wp:inline>
              </w:drawing>
            </w:r>
          </w:p>
        </w:tc>
      </w:tr>
      <w:tr w:rsidR="005A5A1A" w14:paraId="0D05A18A" w14:textId="77777777" w:rsidTr="00005A54">
        <w:tc>
          <w:tcPr>
            <w:tcW w:w="1176" w:type="dxa"/>
          </w:tcPr>
          <w:p w14:paraId="7F9E3AAF" w14:textId="10D9D4FD" w:rsidR="005A5A1A" w:rsidRPr="00BB545D" w:rsidRDefault="005A5A1A" w:rsidP="00DB42C6">
            <w:pPr>
              <w:rPr>
                <w:i/>
              </w:rPr>
            </w:pPr>
          </w:p>
        </w:tc>
        <w:tc>
          <w:tcPr>
            <w:tcW w:w="7840" w:type="dxa"/>
          </w:tcPr>
          <w:p w14:paraId="1516213B" w14:textId="6E83B38B" w:rsidR="005A5A1A" w:rsidRDefault="005A5A1A" w:rsidP="00804914"/>
        </w:tc>
      </w:tr>
      <w:tr w:rsidR="005A5A1A" w14:paraId="259052D3" w14:textId="77777777" w:rsidTr="00005A54">
        <w:trPr>
          <w:trHeight w:val="932"/>
        </w:trPr>
        <w:tc>
          <w:tcPr>
            <w:tcW w:w="1176" w:type="dxa"/>
          </w:tcPr>
          <w:p w14:paraId="2C12DB17" w14:textId="77777777" w:rsidR="005A5A1A" w:rsidRDefault="005A5A1A" w:rsidP="00DB42C6">
            <w:pPr>
              <w:rPr>
                <w:b/>
              </w:rPr>
            </w:pPr>
            <w:proofErr w:type="spellStart"/>
            <w:r w:rsidRPr="00A91B30">
              <w:rPr>
                <w:b/>
              </w:rPr>
              <w:t>Gaeilge</w:t>
            </w:r>
            <w:proofErr w:type="spellEnd"/>
          </w:p>
          <w:p w14:paraId="6A6BBE6B" w14:textId="77777777" w:rsidR="005A5A1A" w:rsidRDefault="005A5A1A" w:rsidP="00DB42C6">
            <w:pPr>
              <w:rPr>
                <w:b/>
              </w:rPr>
            </w:pPr>
          </w:p>
          <w:p w14:paraId="4275107F" w14:textId="77777777" w:rsidR="005A5A1A" w:rsidRPr="00A91B30" w:rsidRDefault="005A5A1A" w:rsidP="00DB42C6">
            <w:pPr>
              <w:rPr>
                <w:b/>
              </w:rPr>
            </w:pPr>
          </w:p>
        </w:tc>
        <w:tc>
          <w:tcPr>
            <w:tcW w:w="7840" w:type="dxa"/>
          </w:tcPr>
          <w:p w14:paraId="46B02107" w14:textId="6292F4E3" w:rsidR="005A5A1A" w:rsidRDefault="00DF535D" w:rsidP="00DF535D">
            <w:r>
              <w:t xml:space="preserve">You can download Bua Na </w:t>
            </w:r>
            <w:proofErr w:type="spellStart"/>
            <w:r>
              <w:t>Cainte</w:t>
            </w:r>
            <w:proofErr w:type="spellEnd"/>
            <w:r>
              <w:t xml:space="preserve"> to your laptop. If you go to this link</w:t>
            </w:r>
          </w:p>
          <w:p w14:paraId="23F8CEFB" w14:textId="4BC671EB" w:rsidR="00DF535D" w:rsidRDefault="00FE4933" w:rsidP="00DF535D">
            <w:hyperlink r:id="rId11" w:history="1">
              <w:r w:rsidR="00DF535D" w:rsidRPr="007623B5">
                <w:rPr>
                  <w:rStyle w:val="Hyperlink"/>
                </w:rPr>
                <w:t>http://edco.ie/bua1</w:t>
              </w:r>
            </w:hyperlink>
            <w:r w:rsidR="00DF535D">
              <w:t xml:space="preserve"> a download will start automatically (you will see the file downloading at the bottom of your screen). When it is downloaded open it and you will be asked to login</w:t>
            </w:r>
          </w:p>
          <w:p w14:paraId="170D3477" w14:textId="5F0897A9" w:rsidR="00DF535D" w:rsidRDefault="00DF535D" w:rsidP="00DF535D">
            <w:r>
              <w:t>username: trial</w:t>
            </w:r>
          </w:p>
          <w:p w14:paraId="67AF1AAA" w14:textId="7345F527" w:rsidR="00DF535D" w:rsidRDefault="00DF535D" w:rsidP="00DF535D">
            <w:r>
              <w:t>password: trial</w:t>
            </w:r>
          </w:p>
          <w:p w14:paraId="56CDB222" w14:textId="77777777" w:rsidR="00DF535D" w:rsidRDefault="00DF535D" w:rsidP="00DF535D"/>
          <w:p w14:paraId="18B54072" w14:textId="5DDAC1D7" w:rsidR="00DF535D" w:rsidRDefault="00DF535D" w:rsidP="00DF535D">
            <w:r>
              <w:t>The children use this daily in class and will be able to show you how to play lessons and activities.</w:t>
            </w:r>
          </w:p>
          <w:p w14:paraId="2C4B4BDE" w14:textId="5FAA59AA" w:rsidR="00DF535D" w:rsidRDefault="00DF535D" w:rsidP="00DF535D"/>
          <w:p w14:paraId="6E440ED1" w14:textId="77777777" w:rsidR="00DF535D" w:rsidRDefault="00DF535D" w:rsidP="00DF535D">
            <w:r>
              <w:t xml:space="preserve">This week’s theme: </w:t>
            </w:r>
          </w:p>
          <w:p w14:paraId="253EBCAE" w14:textId="15C3EA42" w:rsidR="00DF535D" w:rsidRDefault="00DF535D" w:rsidP="00DF535D">
            <w:r>
              <w:t>An Teilifís ceacht 1-4 (as much or as little as you think is appropriate for your child)</w:t>
            </w:r>
          </w:p>
          <w:p w14:paraId="48AFDDFE" w14:textId="17FE9329" w:rsidR="00DF535D" w:rsidRDefault="00DF535D" w:rsidP="00DF535D">
            <w:r>
              <w:t xml:space="preserve">Rainn (poem): Haigh </w:t>
            </w:r>
            <w:proofErr w:type="spellStart"/>
            <w:r>
              <w:t>Didil</w:t>
            </w:r>
            <w:proofErr w:type="spellEnd"/>
            <w:r>
              <w:t xml:space="preserve"> </w:t>
            </w:r>
            <w:proofErr w:type="spellStart"/>
            <w:r>
              <w:t>Didil</w:t>
            </w:r>
            <w:proofErr w:type="spellEnd"/>
          </w:p>
          <w:p w14:paraId="1C6053AE" w14:textId="3676EE23" w:rsidR="00DF535D" w:rsidRDefault="00DF535D" w:rsidP="00DF535D"/>
          <w:p w14:paraId="0B9A89D6" w14:textId="6217257E" w:rsidR="00DF535D" w:rsidRDefault="00DF535D" w:rsidP="00DF535D">
            <w:pPr>
              <w:rPr>
                <w:u w:val="single"/>
              </w:rPr>
            </w:pPr>
            <w:proofErr w:type="spellStart"/>
            <w:r w:rsidRPr="00A66E7A">
              <w:rPr>
                <w:u w:val="single"/>
              </w:rPr>
              <w:t>Foc</w:t>
            </w:r>
            <w:r w:rsidR="00A66E7A" w:rsidRPr="00A66E7A">
              <w:rPr>
                <w:u w:val="single"/>
              </w:rPr>
              <w:t>lóir</w:t>
            </w:r>
            <w:proofErr w:type="spellEnd"/>
            <w:r w:rsidR="00A66E7A" w:rsidRPr="00A66E7A">
              <w:rPr>
                <w:u w:val="single"/>
              </w:rPr>
              <w:t xml:space="preserve"> (vocabulary)/</w:t>
            </w:r>
            <w:proofErr w:type="spellStart"/>
            <w:r w:rsidR="00A66E7A">
              <w:rPr>
                <w:u w:val="single"/>
              </w:rPr>
              <w:t>F</w:t>
            </w:r>
            <w:r w:rsidR="00A66E7A" w:rsidRPr="00A66E7A">
              <w:rPr>
                <w:u w:val="single"/>
              </w:rPr>
              <w:t>r</w:t>
            </w:r>
            <w:r w:rsidR="00A66E7A">
              <w:rPr>
                <w:u w:val="single"/>
              </w:rPr>
              <w:t>á</w:t>
            </w:r>
            <w:r w:rsidR="00A66E7A" w:rsidRPr="00A66E7A">
              <w:rPr>
                <w:u w:val="single"/>
              </w:rPr>
              <w:t>saí</w:t>
            </w:r>
            <w:proofErr w:type="spellEnd"/>
            <w:r w:rsidR="00A66E7A" w:rsidRPr="00A66E7A">
              <w:rPr>
                <w:u w:val="single"/>
              </w:rPr>
              <w:t xml:space="preserve"> (phrases): </w:t>
            </w:r>
          </w:p>
          <w:p w14:paraId="6AF110DB" w14:textId="40AC49BF" w:rsidR="00A66E7A" w:rsidRDefault="00A66E7A" w:rsidP="00DF535D">
            <w:pPr>
              <w:rPr>
                <w:u w:val="single"/>
              </w:rPr>
            </w:pPr>
          </w:p>
          <w:p w14:paraId="2C95EECB" w14:textId="672FA45D" w:rsidR="00A531BE" w:rsidRPr="00A531BE" w:rsidRDefault="00A531BE" w:rsidP="00DF535D">
            <w:r w:rsidRPr="00A531BE">
              <w:t xml:space="preserve">Seomra suí (sitting room), tolg (sofa), teilfiís (television), cúinne (corner), lampa (lamp), raidió (radio), ríomhaire (computer) , bláthanna (flowers), </w:t>
            </w:r>
          </w:p>
          <w:p w14:paraId="525AD10A" w14:textId="77777777" w:rsidR="00A531BE" w:rsidRPr="00A531BE" w:rsidRDefault="00A531BE" w:rsidP="00DF535D"/>
          <w:p w14:paraId="0C698032" w14:textId="24BC4F01" w:rsidR="00A531BE" w:rsidRPr="00A531BE" w:rsidRDefault="00A531BE" w:rsidP="00A531BE">
            <w:r w:rsidRPr="00A531BE">
              <w:t>Tá mé ag féachaint ar an teilifís. (I am watching the television)</w:t>
            </w:r>
          </w:p>
          <w:p w14:paraId="494C6C98" w14:textId="783BAF2D" w:rsidR="00A531BE" w:rsidRPr="00A531BE" w:rsidRDefault="00A531BE" w:rsidP="00A531BE">
            <w:r w:rsidRPr="00A531BE">
              <w:t>Tá _______ ar an teilifís. ( ______ is on the television)</w:t>
            </w:r>
          </w:p>
          <w:p w14:paraId="5A6B7D35" w14:textId="68AF3DFC" w:rsidR="00A531BE" w:rsidRPr="00A531BE" w:rsidRDefault="00A531BE" w:rsidP="00DF535D">
            <w:r w:rsidRPr="00A531BE">
              <w:t>Sorcas (circus), an nuacht (the news), cartún (cartoon) , clár spóirt (sports programme), an aimsir (the weather)</w:t>
            </w:r>
          </w:p>
          <w:p w14:paraId="2EBA375E" w14:textId="0662A933" w:rsidR="00A66E7A" w:rsidRDefault="00A66E7A" w:rsidP="00DF535D"/>
          <w:p w14:paraId="1201C061" w14:textId="23100FE6" w:rsidR="00A66E7A" w:rsidRDefault="00A66E7A" w:rsidP="00DF535D">
            <w:r>
              <w:t>An raibh tú _________? (ag léim, ag damhsa, ag féachaint ar an teilifís etc…) Were you ________? (jumping, dancing, looking at the television etc…)</w:t>
            </w:r>
          </w:p>
          <w:p w14:paraId="6EE5AC01" w14:textId="16D8F7D0" w:rsidR="00A66E7A" w:rsidRDefault="00A66E7A" w:rsidP="00DF535D">
            <w:r>
              <w:t>Bhí/Ní raibh mé _______. (I was/was not _________).</w:t>
            </w:r>
          </w:p>
          <w:p w14:paraId="496B6F02" w14:textId="77777777" w:rsidR="00A66E7A" w:rsidRDefault="00A66E7A" w:rsidP="00DF535D"/>
          <w:p w14:paraId="5C5DEA4A" w14:textId="0EDF1F2F" w:rsidR="00A66E7A" w:rsidRDefault="00A66E7A" w:rsidP="00DF535D">
            <w:r>
              <w:t>An maith leat _____? (Do you like ______)</w:t>
            </w:r>
          </w:p>
          <w:p w14:paraId="3D4545B7" w14:textId="29C17D2C" w:rsidR="00DF535D" w:rsidRDefault="00A66E7A" w:rsidP="00DF535D">
            <w:r>
              <w:t>Is/Ní maith liom _____. (I do/do not like _______).</w:t>
            </w:r>
          </w:p>
        </w:tc>
      </w:tr>
      <w:tr w:rsidR="005A5A1A" w14:paraId="60EA3409" w14:textId="77777777" w:rsidTr="00005A54">
        <w:tc>
          <w:tcPr>
            <w:tcW w:w="1176" w:type="dxa"/>
          </w:tcPr>
          <w:p w14:paraId="2CC63E39" w14:textId="77777777" w:rsidR="005A5A1A" w:rsidRPr="00A91B30" w:rsidRDefault="005A5A1A" w:rsidP="00DB42C6">
            <w:pPr>
              <w:rPr>
                <w:b/>
              </w:rPr>
            </w:pPr>
            <w:r>
              <w:rPr>
                <w:b/>
              </w:rPr>
              <w:t>Religion</w:t>
            </w:r>
          </w:p>
        </w:tc>
        <w:tc>
          <w:tcPr>
            <w:tcW w:w="7840" w:type="dxa"/>
          </w:tcPr>
          <w:p w14:paraId="0D464AEB" w14:textId="76B24E4C" w:rsidR="007778F3" w:rsidRDefault="007778F3" w:rsidP="007778F3">
            <w:r>
              <w:t>We are jumping forward to the Easter Theme.</w:t>
            </w:r>
          </w:p>
          <w:p w14:paraId="2003A86B" w14:textId="77777777" w:rsidR="007778F3" w:rsidRDefault="007778F3" w:rsidP="007778F3"/>
          <w:p w14:paraId="73E1747E" w14:textId="5CB4D2B1" w:rsidR="007778F3" w:rsidRDefault="005A5A1A" w:rsidP="007778F3">
            <w:r>
              <w:t xml:space="preserve">Grow in Love </w:t>
            </w:r>
            <w:r w:rsidR="007778F3">
              <w:t xml:space="preserve">Theme 7: Lesson 1 – Jesus in Jerusalem. </w:t>
            </w:r>
          </w:p>
          <w:p w14:paraId="74B3E5E7" w14:textId="77777777" w:rsidR="007778F3" w:rsidRDefault="007778F3" w:rsidP="007778F3">
            <w:r>
              <w:t xml:space="preserve">Parents can now login to the Grow </w:t>
            </w:r>
            <w:proofErr w:type="gramStart"/>
            <w:r>
              <w:t>In</w:t>
            </w:r>
            <w:proofErr w:type="gramEnd"/>
            <w:r>
              <w:t xml:space="preserve"> Love website </w:t>
            </w:r>
          </w:p>
          <w:p w14:paraId="3487B98B" w14:textId="7216648D" w:rsidR="007778F3" w:rsidRDefault="00FE4933" w:rsidP="007778F3">
            <w:hyperlink r:id="rId12" w:history="1">
              <w:r w:rsidR="007778F3">
                <w:rPr>
                  <w:rStyle w:val="Hyperlink"/>
                </w:rPr>
                <w:t>https://app.growinlove.ie/en/login</w:t>
              </w:r>
            </w:hyperlink>
          </w:p>
          <w:p w14:paraId="55E5CF41" w14:textId="77777777" w:rsidR="007778F3" w:rsidRDefault="007778F3" w:rsidP="007778F3">
            <w:r>
              <w:t>Email: trial@growinlove.ie</w:t>
            </w:r>
          </w:p>
          <w:p w14:paraId="51914D01" w14:textId="3A2E0D4F" w:rsidR="007778F3" w:rsidRDefault="007778F3" w:rsidP="007778F3">
            <w:r>
              <w:t xml:space="preserve">Password: </w:t>
            </w:r>
            <w:proofErr w:type="spellStart"/>
            <w:r>
              <w:t>growinlove</w:t>
            </w:r>
            <w:proofErr w:type="spellEnd"/>
          </w:p>
          <w:p w14:paraId="13C1687E" w14:textId="7DD2669D" w:rsidR="007778F3" w:rsidRDefault="007778F3" w:rsidP="007778F3"/>
          <w:p w14:paraId="4C4DD4D1" w14:textId="3D303DE1" w:rsidR="007778F3" w:rsidRDefault="007778F3" w:rsidP="007778F3">
            <w:r>
              <w:t>Workbook page 40 + 41</w:t>
            </w:r>
          </w:p>
        </w:tc>
      </w:tr>
      <w:tr w:rsidR="005A5A1A" w14:paraId="48C21080" w14:textId="77777777" w:rsidTr="00005A54">
        <w:tc>
          <w:tcPr>
            <w:tcW w:w="1176" w:type="dxa"/>
          </w:tcPr>
          <w:p w14:paraId="13DB1C82" w14:textId="77777777" w:rsidR="005A5A1A" w:rsidRDefault="005A5A1A" w:rsidP="00DB42C6">
            <w:pPr>
              <w:rPr>
                <w:b/>
              </w:rPr>
            </w:pPr>
            <w:r>
              <w:rPr>
                <w:b/>
              </w:rPr>
              <w:t>Art</w:t>
            </w:r>
          </w:p>
        </w:tc>
        <w:tc>
          <w:tcPr>
            <w:tcW w:w="7840" w:type="dxa"/>
          </w:tcPr>
          <w:p w14:paraId="57E15588" w14:textId="77777777" w:rsidR="005A5A1A" w:rsidRPr="001771A3" w:rsidRDefault="005A5A1A" w:rsidP="00005A54">
            <w:pPr>
              <w:pStyle w:val="ListParagraph"/>
              <w:numPr>
                <w:ilvl w:val="0"/>
                <w:numId w:val="7"/>
              </w:numPr>
              <w:rPr>
                <w:lang w:val="en-US"/>
              </w:rPr>
            </w:pPr>
            <w:r w:rsidRPr="001771A3">
              <w:rPr>
                <w:lang w:val="en-US"/>
              </w:rPr>
              <w:t xml:space="preserve">Art based on the theme of Easter. Depending on what art materials and supplies you have at home, children can draw, design and decorate Easter eggs using crayons, markers, </w:t>
            </w:r>
            <w:proofErr w:type="spellStart"/>
            <w:r w:rsidRPr="001771A3">
              <w:rPr>
                <w:lang w:val="en-US"/>
              </w:rPr>
              <w:t>twistable</w:t>
            </w:r>
            <w:r>
              <w:rPr>
                <w:lang w:val="en-US"/>
              </w:rPr>
              <w:t>s</w:t>
            </w:r>
            <w:proofErr w:type="spellEnd"/>
            <w:r w:rsidRPr="001771A3">
              <w:rPr>
                <w:lang w:val="en-US"/>
              </w:rPr>
              <w:t xml:space="preserve">, paint, collage (tissue paper, material, fabric) etc.                                                                                                          </w:t>
            </w:r>
            <w:proofErr w:type="gramStart"/>
            <w:r w:rsidRPr="001771A3">
              <w:rPr>
                <w:lang w:val="en-US"/>
              </w:rPr>
              <w:t>Alternatively</w:t>
            </w:r>
            <w:proofErr w:type="gramEnd"/>
            <w:r w:rsidRPr="001771A3">
              <w:rPr>
                <w:lang w:val="en-US"/>
              </w:rPr>
              <w:t xml:space="preserve"> you can create an Easter scene – Easter chicks, Easter </w:t>
            </w:r>
            <w:r w:rsidRPr="001771A3">
              <w:rPr>
                <w:lang w:val="en-US"/>
              </w:rPr>
              <w:lastRenderedPageBreak/>
              <w:t xml:space="preserve">bunny using the same materials as above.                                                                                                                                                                                                  If you have access to an online device there are some nice step by step drawing tutorials available: </w:t>
            </w:r>
          </w:p>
          <w:p w14:paraId="7A9B25FC" w14:textId="77777777" w:rsidR="005A5A1A" w:rsidRPr="001771A3" w:rsidRDefault="005A5A1A" w:rsidP="00005A54">
            <w:pPr>
              <w:pStyle w:val="ListParagraph"/>
              <w:numPr>
                <w:ilvl w:val="0"/>
                <w:numId w:val="7"/>
              </w:numPr>
              <w:rPr>
                <w:lang w:val="en-US"/>
              </w:rPr>
            </w:pPr>
            <w:r w:rsidRPr="001771A3">
              <w:rPr>
                <w:lang w:val="en-US"/>
              </w:rPr>
              <w:t>Drawing an Easter chick</w:t>
            </w:r>
          </w:p>
          <w:p w14:paraId="2D0D1DBF" w14:textId="77777777" w:rsidR="005A5A1A" w:rsidRDefault="00FE4933" w:rsidP="00DB42C6">
            <w:hyperlink r:id="rId13" w:history="1">
              <w:r w:rsidR="005A5A1A" w:rsidRPr="0034187F">
                <w:rPr>
                  <w:rStyle w:val="Hyperlink"/>
                </w:rPr>
                <w:t>https://www.youtube.com/watch?v=8V5eBOz19O4</w:t>
              </w:r>
            </w:hyperlink>
          </w:p>
          <w:p w14:paraId="6B3B031F" w14:textId="77777777" w:rsidR="005A5A1A" w:rsidRDefault="005A5A1A" w:rsidP="00DB42C6">
            <w:pPr>
              <w:rPr>
                <w:lang w:val="en-US"/>
              </w:rPr>
            </w:pPr>
          </w:p>
          <w:p w14:paraId="51F3BB31" w14:textId="77777777" w:rsidR="005A5A1A" w:rsidRPr="001771A3" w:rsidRDefault="005A5A1A" w:rsidP="00005A54">
            <w:pPr>
              <w:pStyle w:val="ListParagraph"/>
              <w:numPr>
                <w:ilvl w:val="0"/>
                <w:numId w:val="8"/>
              </w:numPr>
              <w:rPr>
                <w:lang w:val="en-US"/>
              </w:rPr>
            </w:pPr>
            <w:r w:rsidRPr="001771A3">
              <w:rPr>
                <w:lang w:val="en-US"/>
              </w:rPr>
              <w:t>Drawing an Easter bunny</w:t>
            </w:r>
          </w:p>
          <w:p w14:paraId="0E611541" w14:textId="77777777" w:rsidR="005A5A1A" w:rsidRPr="00E620A8" w:rsidRDefault="00FE4933" w:rsidP="00DB42C6">
            <w:pPr>
              <w:rPr>
                <w:lang w:val="en-US"/>
              </w:rPr>
            </w:pPr>
            <w:hyperlink r:id="rId14" w:history="1">
              <w:r w:rsidR="005A5A1A">
                <w:rPr>
                  <w:rStyle w:val="Hyperlink"/>
                </w:rPr>
                <w:t>https://www.youtube.com/watch?v=5QQJ6mMWoFY</w:t>
              </w:r>
            </w:hyperlink>
          </w:p>
          <w:p w14:paraId="216F5FFC" w14:textId="77777777" w:rsidR="005A5A1A" w:rsidRDefault="005A5A1A" w:rsidP="00DB42C6"/>
        </w:tc>
      </w:tr>
      <w:tr w:rsidR="005A5A1A" w14:paraId="7A773C7D" w14:textId="77777777" w:rsidTr="00005A54">
        <w:tc>
          <w:tcPr>
            <w:tcW w:w="1176" w:type="dxa"/>
          </w:tcPr>
          <w:p w14:paraId="57FFE30D" w14:textId="77777777" w:rsidR="005A5A1A" w:rsidRDefault="005A5A1A" w:rsidP="00DB42C6">
            <w:pPr>
              <w:rPr>
                <w:b/>
              </w:rPr>
            </w:pPr>
            <w:r>
              <w:rPr>
                <w:b/>
              </w:rPr>
              <w:lastRenderedPageBreak/>
              <w:t>PE</w:t>
            </w:r>
          </w:p>
        </w:tc>
        <w:tc>
          <w:tcPr>
            <w:tcW w:w="7840" w:type="dxa"/>
          </w:tcPr>
          <w:p w14:paraId="45892FB1" w14:textId="0FF7F616" w:rsidR="00746E81" w:rsidRDefault="00746E81" w:rsidP="00DB42C6">
            <w:pPr>
              <w:jc w:val="both"/>
            </w:pPr>
            <w:r>
              <w:t xml:space="preserve">Continue to keep active every day and make sure to take regular movement breaks during your school work. </w:t>
            </w:r>
          </w:p>
          <w:p w14:paraId="431A1177" w14:textId="77777777" w:rsidR="00746E81" w:rsidRDefault="00746E81" w:rsidP="00DB42C6">
            <w:pPr>
              <w:jc w:val="both"/>
            </w:pPr>
          </w:p>
          <w:p w14:paraId="0EB660C9" w14:textId="3AF77A42" w:rsidR="005A5A1A" w:rsidRPr="00C53897" w:rsidRDefault="005A5A1A" w:rsidP="00DB42C6">
            <w:pPr>
              <w:jc w:val="both"/>
            </w:pPr>
            <w:r w:rsidRPr="00C53897">
              <w:t xml:space="preserve">Joe Wicks daily PE class 9am </w:t>
            </w:r>
          </w:p>
          <w:p w14:paraId="05ABCA8D" w14:textId="65E449FA" w:rsidR="005A5A1A" w:rsidRPr="00C53897" w:rsidRDefault="005A5A1A" w:rsidP="00DB42C6">
            <w:pPr>
              <w:jc w:val="both"/>
            </w:pPr>
            <w:r w:rsidRPr="00C53897">
              <w:t xml:space="preserve">(You tube)  </w:t>
            </w:r>
            <w:hyperlink r:id="rId15" w:history="1">
              <w:r w:rsidRPr="00C53897">
                <w:t>https://www.youtube.com/watch?v=K6r99N3kXME</w:t>
              </w:r>
            </w:hyperlink>
          </w:p>
          <w:p w14:paraId="01F6F270" w14:textId="79BF5467" w:rsidR="00746E81" w:rsidRPr="00C53897" w:rsidRDefault="00746E81" w:rsidP="00DB42C6">
            <w:pPr>
              <w:jc w:val="both"/>
            </w:pPr>
          </w:p>
          <w:p w14:paraId="3C15E995" w14:textId="39FC7C74" w:rsidR="00746E81" w:rsidRPr="00C53897" w:rsidRDefault="00746E81" w:rsidP="00DB42C6">
            <w:pPr>
              <w:jc w:val="both"/>
              <w:rPr>
                <w:color w:val="222222"/>
                <w:shd w:val="clear" w:color="auto" w:fill="FFFFFF"/>
              </w:rPr>
            </w:pPr>
            <w:proofErr w:type="spellStart"/>
            <w:r w:rsidRPr="00C53897">
              <w:t>GoNoodle</w:t>
            </w:r>
            <w:proofErr w:type="spellEnd"/>
            <w:r w:rsidRPr="00C53897">
              <w:t xml:space="preserve"> – </w:t>
            </w:r>
            <w:hyperlink r:id="rId16" w:history="1">
              <w:r w:rsidRPr="00C53897">
                <w:rPr>
                  <w:rStyle w:val="Hyperlink"/>
                  <w:shd w:val="clear" w:color="auto" w:fill="FFFFFF"/>
                </w:rPr>
                <w:t>www.gonoodle.com</w:t>
              </w:r>
            </w:hyperlink>
          </w:p>
          <w:p w14:paraId="276C1FB5" w14:textId="77777777" w:rsidR="00746E81" w:rsidRPr="00C53897" w:rsidRDefault="00746E81" w:rsidP="00DB42C6">
            <w:pPr>
              <w:jc w:val="both"/>
            </w:pPr>
          </w:p>
          <w:p w14:paraId="2A863A4C" w14:textId="748D0111" w:rsidR="005A5A1A" w:rsidRPr="00746E81" w:rsidRDefault="00746E81" w:rsidP="00746E81">
            <w:pPr>
              <w:jc w:val="both"/>
            </w:pPr>
            <w:proofErr w:type="spellStart"/>
            <w:r w:rsidRPr="00C53897">
              <w:t>KidzBop</w:t>
            </w:r>
            <w:proofErr w:type="spellEnd"/>
            <w:r w:rsidRPr="00C53897">
              <w:t xml:space="preserve"> &amp; Just Dance on You Tube!</w:t>
            </w:r>
          </w:p>
        </w:tc>
      </w:tr>
    </w:tbl>
    <w:p w14:paraId="4B58812B" w14:textId="77777777" w:rsidR="005A5A1A" w:rsidRDefault="005A5A1A" w:rsidP="005A5A1A"/>
    <w:p w14:paraId="2658F902" w14:textId="23356264" w:rsidR="005A5A1A" w:rsidRDefault="005A5A1A" w:rsidP="005A5A1A"/>
    <w:p w14:paraId="520C6D3F" w14:textId="49AEBB07" w:rsidR="00746E81" w:rsidRPr="006A132B" w:rsidRDefault="00746E81" w:rsidP="005A5A1A">
      <w:pPr>
        <w:rPr>
          <w:i/>
        </w:rPr>
      </w:pPr>
      <w:r w:rsidRPr="006A132B">
        <w:rPr>
          <w:i/>
        </w:rPr>
        <w:t xml:space="preserve">To our </w:t>
      </w:r>
      <w:r w:rsidR="006A132B" w:rsidRPr="006A132B">
        <w:rPr>
          <w:i/>
        </w:rPr>
        <w:t>first-class</w:t>
      </w:r>
      <w:r w:rsidRPr="006A132B">
        <w:rPr>
          <w:i/>
        </w:rPr>
        <w:t xml:space="preserve"> boys &amp; girls: </w:t>
      </w:r>
    </w:p>
    <w:p w14:paraId="36038290" w14:textId="5C63FB1A" w:rsidR="00746E81" w:rsidRDefault="00746E81" w:rsidP="005A5A1A">
      <w:r>
        <w:t xml:space="preserve">Hi boys &amp; girls, we hope you are well and are being fantastic </w:t>
      </w:r>
      <w:r w:rsidR="006A132B">
        <w:t>first-class</w:t>
      </w:r>
      <w:r>
        <w:t xml:space="preserve"> children for your parents! </w:t>
      </w:r>
      <w:r w:rsidR="006A132B">
        <w:t xml:space="preserve">We are </w:t>
      </w:r>
      <w:r>
        <w:t>sure that you are being so good. Try your best with your work but most importantly make sure you are being super helpful around the house. Read lots of stories</w:t>
      </w:r>
      <w:r w:rsidR="006A132B">
        <w:t xml:space="preserve"> and  play outside. We miss all of you and can’t wait to see you again soon. </w:t>
      </w:r>
    </w:p>
    <w:p w14:paraId="1524E324" w14:textId="77777777" w:rsidR="006A132B" w:rsidRDefault="006A132B" w:rsidP="005A5A1A"/>
    <w:p w14:paraId="318FDAB4" w14:textId="77777777" w:rsidR="00F67946" w:rsidRDefault="00FE4933"/>
    <w:sectPr w:rsidR="00F67946" w:rsidSect="00DF535D">
      <w:headerReference w:type="default" r:id="rId17"/>
      <w:pgSz w:w="11906" w:h="16838"/>
      <w:pgMar w:top="5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BE18" w14:textId="77777777" w:rsidR="00800C95" w:rsidRDefault="00800C95">
      <w:pPr>
        <w:spacing w:after="0" w:line="240" w:lineRule="auto"/>
      </w:pPr>
      <w:r>
        <w:separator/>
      </w:r>
    </w:p>
  </w:endnote>
  <w:endnote w:type="continuationSeparator" w:id="0">
    <w:p w14:paraId="4912BCB9" w14:textId="77777777" w:rsidR="00800C95" w:rsidRDefault="0080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5E08F" w14:textId="77777777" w:rsidR="00800C95" w:rsidRDefault="00800C95">
      <w:pPr>
        <w:spacing w:after="0" w:line="240" w:lineRule="auto"/>
      </w:pPr>
      <w:r>
        <w:separator/>
      </w:r>
    </w:p>
  </w:footnote>
  <w:footnote w:type="continuationSeparator" w:id="0">
    <w:p w14:paraId="0A72ECAA" w14:textId="77777777" w:rsidR="00800C95" w:rsidRDefault="00800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FB58" w14:textId="77777777" w:rsidR="002345A4" w:rsidRDefault="00FE4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740"/>
    <w:multiLevelType w:val="hybridMultilevel"/>
    <w:tmpl w:val="B428E3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8F77C16"/>
    <w:multiLevelType w:val="hybridMultilevel"/>
    <w:tmpl w:val="78C6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03A12"/>
    <w:multiLevelType w:val="hybridMultilevel"/>
    <w:tmpl w:val="17A6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47D98"/>
    <w:multiLevelType w:val="hybridMultilevel"/>
    <w:tmpl w:val="18F4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0376C"/>
    <w:multiLevelType w:val="hybridMultilevel"/>
    <w:tmpl w:val="C34C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571D5"/>
    <w:multiLevelType w:val="hybridMultilevel"/>
    <w:tmpl w:val="6C3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50884"/>
    <w:multiLevelType w:val="hybridMultilevel"/>
    <w:tmpl w:val="B4D0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4D6C1B"/>
    <w:multiLevelType w:val="hybridMultilevel"/>
    <w:tmpl w:val="0D9C6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61"/>
    <w:rsid w:val="00001A41"/>
    <w:rsid w:val="00005A54"/>
    <w:rsid w:val="002C62E2"/>
    <w:rsid w:val="002D4BB7"/>
    <w:rsid w:val="003037E3"/>
    <w:rsid w:val="00473326"/>
    <w:rsid w:val="00530340"/>
    <w:rsid w:val="00550E43"/>
    <w:rsid w:val="00564E3D"/>
    <w:rsid w:val="005A5A1A"/>
    <w:rsid w:val="006A132B"/>
    <w:rsid w:val="00746E81"/>
    <w:rsid w:val="00777279"/>
    <w:rsid w:val="007778F3"/>
    <w:rsid w:val="00800C95"/>
    <w:rsid w:val="00801DF6"/>
    <w:rsid w:val="00804914"/>
    <w:rsid w:val="00A04DEB"/>
    <w:rsid w:val="00A531BE"/>
    <w:rsid w:val="00A66E7A"/>
    <w:rsid w:val="00B1477F"/>
    <w:rsid w:val="00BB7935"/>
    <w:rsid w:val="00C52461"/>
    <w:rsid w:val="00C53897"/>
    <w:rsid w:val="00DA1C88"/>
    <w:rsid w:val="00DF535D"/>
    <w:rsid w:val="00FC1D5F"/>
    <w:rsid w:val="00FE4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405F"/>
  <w15:chartTrackingRefBased/>
  <w15:docId w15:val="{560FBC1A-D403-4850-93E2-FA952ACB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A1A"/>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A1A"/>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A1A"/>
    <w:pPr>
      <w:ind w:left="720"/>
      <w:contextualSpacing/>
    </w:pPr>
  </w:style>
  <w:style w:type="paragraph" w:styleId="NormalWeb">
    <w:name w:val="Normal (Web)"/>
    <w:basedOn w:val="Normal"/>
    <w:uiPriority w:val="99"/>
    <w:unhideWhenUsed/>
    <w:rsid w:val="005A5A1A"/>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unhideWhenUsed/>
    <w:rsid w:val="005A5A1A"/>
    <w:rPr>
      <w:color w:val="0563C1" w:themeColor="hyperlink"/>
      <w:u w:val="single"/>
    </w:rPr>
  </w:style>
  <w:style w:type="paragraph" w:styleId="Header">
    <w:name w:val="header"/>
    <w:basedOn w:val="Normal"/>
    <w:link w:val="HeaderChar"/>
    <w:uiPriority w:val="99"/>
    <w:unhideWhenUsed/>
    <w:rsid w:val="005A5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1A"/>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5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A54"/>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DF535D"/>
    <w:rPr>
      <w:color w:val="605E5C"/>
      <w:shd w:val="clear" w:color="auto" w:fill="E1DFDD"/>
    </w:rPr>
  </w:style>
  <w:style w:type="character" w:styleId="FollowedHyperlink">
    <w:name w:val="FollowedHyperlink"/>
    <w:basedOn w:val="DefaultParagraphFont"/>
    <w:uiPriority w:val="99"/>
    <w:semiHidden/>
    <w:unhideWhenUsed/>
    <w:rsid w:val="00DF535D"/>
    <w:rPr>
      <w:color w:val="954F72" w:themeColor="followedHyperlink"/>
      <w:u w:val="single"/>
    </w:rPr>
  </w:style>
  <w:style w:type="character" w:customStyle="1" w:styleId="il">
    <w:name w:val="il"/>
    <w:basedOn w:val="DefaultParagraphFont"/>
    <w:rsid w:val="00746E81"/>
  </w:style>
  <w:style w:type="character" w:styleId="Emphasis">
    <w:name w:val="Emphasis"/>
    <w:basedOn w:val="DefaultParagraphFont"/>
    <w:uiPriority w:val="20"/>
    <w:qFormat/>
    <w:rsid w:val="00746E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26324">
      <w:bodyDiv w:val="1"/>
      <w:marLeft w:val="0"/>
      <w:marRight w:val="0"/>
      <w:marTop w:val="0"/>
      <w:marBottom w:val="0"/>
      <w:divBdr>
        <w:top w:val="none" w:sz="0" w:space="0" w:color="auto"/>
        <w:left w:val="none" w:sz="0" w:space="0" w:color="auto"/>
        <w:bottom w:val="none" w:sz="0" w:space="0" w:color="auto"/>
        <w:right w:val="none" w:sz="0" w:space="0" w:color="auto"/>
      </w:divBdr>
      <w:divsChild>
        <w:div w:id="113432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982420">
              <w:marLeft w:val="0"/>
              <w:marRight w:val="0"/>
              <w:marTop w:val="0"/>
              <w:marBottom w:val="0"/>
              <w:divBdr>
                <w:top w:val="none" w:sz="0" w:space="0" w:color="auto"/>
                <w:left w:val="none" w:sz="0" w:space="0" w:color="auto"/>
                <w:bottom w:val="none" w:sz="0" w:space="0" w:color="auto"/>
                <w:right w:val="none" w:sz="0" w:space="0" w:color="auto"/>
              </w:divBdr>
              <w:divsChild>
                <w:div w:id="560868708">
                  <w:marLeft w:val="0"/>
                  <w:marRight w:val="0"/>
                  <w:marTop w:val="0"/>
                  <w:marBottom w:val="0"/>
                  <w:divBdr>
                    <w:top w:val="none" w:sz="0" w:space="0" w:color="auto"/>
                    <w:left w:val="none" w:sz="0" w:space="0" w:color="auto"/>
                    <w:bottom w:val="none" w:sz="0" w:space="0" w:color="auto"/>
                    <w:right w:val="none" w:sz="0" w:space="0" w:color="auto"/>
                  </w:divBdr>
                  <w:divsChild>
                    <w:div w:id="227155282">
                      <w:marLeft w:val="0"/>
                      <w:marRight w:val="0"/>
                      <w:marTop w:val="0"/>
                      <w:marBottom w:val="0"/>
                      <w:divBdr>
                        <w:top w:val="none" w:sz="0" w:space="0" w:color="auto"/>
                        <w:left w:val="none" w:sz="0" w:space="0" w:color="auto"/>
                        <w:bottom w:val="none" w:sz="0" w:space="0" w:color="auto"/>
                        <w:right w:val="none" w:sz="0" w:space="0" w:color="auto"/>
                      </w:divBdr>
                      <w:divsChild>
                        <w:div w:id="538510521">
                          <w:marLeft w:val="0"/>
                          <w:marRight w:val="0"/>
                          <w:marTop w:val="0"/>
                          <w:marBottom w:val="0"/>
                          <w:divBdr>
                            <w:top w:val="none" w:sz="0" w:space="0" w:color="auto"/>
                            <w:left w:val="none" w:sz="0" w:space="0" w:color="auto"/>
                            <w:bottom w:val="none" w:sz="0" w:space="0" w:color="auto"/>
                            <w:right w:val="none" w:sz="0" w:space="0" w:color="auto"/>
                          </w:divBdr>
                          <w:divsChild>
                            <w:div w:id="615521635">
                              <w:marLeft w:val="0"/>
                              <w:marRight w:val="0"/>
                              <w:marTop w:val="0"/>
                              <w:marBottom w:val="0"/>
                              <w:divBdr>
                                <w:top w:val="none" w:sz="0" w:space="0" w:color="auto"/>
                                <w:left w:val="none" w:sz="0" w:space="0" w:color="auto"/>
                                <w:bottom w:val="none" w:sz="0" w:space="0" w:color="auto"/>
                                <w:right w:val="none" w:sz="0" w:space="0" w:color="auto"/>
                              </w:divBdr>
                              <w:divsChild>
                                <w:div w:id="1784955169">
                                  <w:marLeft w:val="0"/>
                                  <w:marRight w:val="0"/>
                                  <w:marTop w:val="0"/>
                                  <w:marBottom w:val="0"/>
                                  <w:divBdr>
                                    <w:top w:val="none" w:sz="0" w:space="0" w:color="auto"/>
                                    <w:left w:val="none" w:sz="0" w:space="0" w:color="auto"/>
                                    <w:bottom w:val="none" w:sz="0" w:space="0" w:color="auto"/>
                                    <w:right w:val="none" w:sz="0" w:space="0" w:color="auto"/>
                                  </w:divBdr>
                                  <w:divsChild>
                                    <w:div w:id="1170220175">
                                      <w:marLeft w:val="0"/>
                                      <w:marRight w:val="0"/>
                                      <w:marTop w:val="0"/>
                                      <w:marBottom w:val="0"/>
                                      <w:divBdr>
                                        <w:top w:val="none" w:sz="0" w:space="0" w:color="auto"/>
                                        <w:left w:val="none" w:sz="0" w:space="0" w:color="auto"/>
                                        <w:bottom w:val="none" w:sz="0" w:space="0" w:color="auto"/>
                                        <w:right w:val="none" w:sz="0" w:space="0" w:color="auto"/>
                                      </w:divBdr>
                                    </w:div>
                                    <w:div w:id="12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8V5eBOz19O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growinlove.ie/en/log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noodl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co.ie/bua1" TargetMode="External"/><Relationship Id="rId5" Type="http://schemas.openxmlformats.org/officeDocument/2006/relationships/styles" Target="styles.xml"/><Relationship Id="rId15" Type="http://schemas.openxmlformats.org/officeDocument/2006/relationships/hyperlink" Target="https://www.youtube.com/watch?v=K6r99N3kXM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5QQJ6mMWo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640B16092FA40A354E3923B53ADBF" ma:contentTypeVersion="0" ma:contentTypeDescription="Create a new document." ma:contentTypeScope="" ma:versionID="f5521c85bdadefca798c09821cf27027">
  <xsd:schema xmlns:xsd="http://www.w3.org/2001/XMLSchema" xmlns:xs="http://www.w3.org/2001/XMLSchema" xmlns:p="http://schemas.microsoft.com/office/2006/metadata/properties" targetNamespace="http://schemas.microsoft.com/office/2006/metadata/properties" ma:root="true" ma:fieldsID="9742e1083fb9db9d442a7b5f2327e1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DF364-EE6E-4DCA-83E7-8EB6E8310923}">
  <ds:schemaRefs>
    <ds:schemaRef ds:uri="http://schemas.microsoft.com/sharepoint/v3/contenttype/forms"/>
  </ds:schemaRefs>
</ds:datastoreItem>
</file>

<file path=customXml/itemProps2.xml><?xml version="1.0" encoding="utf-8"?>
<ds:datastoreItem xmlns:ds="http://schemas.openxmlformats.org/officeDocument/2006/customXml" ds:itemID="{450B5AFF-1971-40B0-8942-D5D508C8D37C}">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D4C9709-1048-402C-BC00-F3E1B8485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Barrett</dc:creator>
  <cp:keywords/>
  <dc:description/>
  <cp:lastModifiedBy>Heidi Collins</cp:lastModifiedBy>
  <cp:revision>2</cp:revision>
  <dcterms:created xsi:type="dcterms:W3CDTF">2020-04-02T11:34:00Z</dcterms:created>
  <dcterms:modified xsi:type="dcterms:W3CDTF">2020-04-02T11:34:00Z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0x0101004B6640B16092FA40A354E3923B53ADBF</vt:lpwstr>
  </property>
</Properties>
</file>